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65" w:rsidRDefault="00BA0B04" w:rsidP="00104BB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rtl/>
        </w:rPr>
      </w:pPr>
      <w:bookmarkStart w:id="0" w:name="_GoBack"/>
      <w:r w:rsidRPr="003F7278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المواصفات الفنية (</w:t>
      </w:r>
      <w:r w:rsidR="003F7278" w:rsidRPr="003F7278">
        <w:rPr>
          <w:rFonts w:ascii="Arial" w:eastAsia="Times New Roman" w:hAnsi="Arial" w:cs="Arial"/>
          <w:color w:val="222222"/>
          <w:sz w:val="36"/>
          <w:szCs w:val="36"/>
          <w:highlight w:val="yellow"/>
          <w:u w:val="single"/>
          <w:rtl/>
        </w:rPr>
        <w:t xml:space="preserve">  آلة تصنيع الأكواب</w:t>
      </w:r>
      <w:r w:rsidRPr="003F7278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)</w:t>
      </w:r>
    </w:p>
    <w:p w:rsidR="00A46A74" w:rsidRPr="00BA0B04" w:rsidRDefault="00A46A74" w:rsidP="00104BB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rtl/>
        </w:rPr>
      </w:pPr>
    </w:p>
    <w:p w:rsidR="00104BB6" w:rsidRPr="00104BB6" w:rsidRDefault="00104BB6" w:rsidP="00104BB6">
      <w:pPr>
        <w:pStyle w:val="a6"/>
        <w:jc w:val="right"/>
      </w:pPr>
      <w:r>
        <w:rPr>
          <w:rtl/>
        </w:rPr>
        <w:tab/>
      </w:r>
      <w:r w:rsidRPr="00104BB6">
        <w:rPr>
          <w:rtl/>
        </w:rPr>
        <w:t>آلة تصنيع الأكواب مصممة لإنتاج أكواب ورقية بأحجام مختلفة تعمل بنظام أوتوماتيكي كامل لضمان سرعة الإنتاج وجودة عالية في الطباعة والتشكيل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المكونات الرئيسية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وحدة تغذية الورق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Paper Feeder </w:t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تغذية أوتوماتيكية دقيقة للورق المخصص للأكواب مع ضبط الاتجاه بشكل صحيح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وحدة الطباعة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Printing Unit </w:t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 xml:space="preserve">طباعة </w:t>
      </w:r>
      <w:proofErr w:type="spellStart"/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فلكسو</w:t>
      </w:r>
      <w:proofErr w:type="spellEnd"/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 xml:space="preserve"> أو </w:t>
      </w:r>
      <w:proofErr w:type="spellStart"/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أوفست</w:t>
      </w:r>
      <w:proofErr w:type="spellEnd"/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 xml:space="preserve"> على الورق قبل تشكيل الكوب لضمان جودة الألوان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وحدة التشكيل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Forming Unit </w:t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تشكيل الورق إلى شكل الكوب باستخدام أسطوانات تشكيل معدنية مع ضبط القطر والارتفاع حسب المقاس المطلوب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وحدة اللحام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Welding Unit </w:t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لصق الورق بواسطة الحرارة أو الغراء لتثبيت شكل الكوب وضمان عدم تسرب السوائل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وحدة القاع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Bottom Unit </w:t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تركيب قاع الكوب الورقي وضمان إحكام اللحام بين الجسم والقاع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وحدة التجميع والتكديس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Stacking Section </w:t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ترتيب الأكواب بعد التصنيع وتجميعها في رزم جاهزة للتعبئة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الأداء والإنتاج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السرعة التشغيلية من 200 إلى 600 كوب في الدقيقة حسب حجم الكوب وطراز الآلة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أحجام الأكواب من 120 مل حتى 500 مل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 xml:space="preserve">دقة الطباعة ±1 </w:t>
      </w:r>
      <w:proofErr w:type="spellStart"/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الإنتاجية اليومية من 50000 إلى 150000 كوب حسب سرعة التشغيل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متطلبات التشغيل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القدرة الكهربائية الكلية من 15 إلى 40 </w:t>
      </w:r>
      <w:proofErr w:type="spellStart"/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ك.و</w:t>
      </w:r>
      <w:proofErr w:type="spellEnd"/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 xml:space="preserve"> حسب حجم الآلة ووحداتها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ضغط الهواء المضغوط من 6 إلى 8 بار لتشغيل الوحدات الهوائية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درجة حرارة التشغيل المثالية من 20 إلى 35 درجة مئوية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عدد العمال المطلوب للتشغيل من 2 إلى 4 أفراد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نظام التحكم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تحكم أوتوماتيكي كامل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PLC </w:t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من نوع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Siemens </w:t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أو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Delta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شاشة لمس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t xml:space="preserve"> HMI </w:t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لمتابعة جميع إعدادات التشغيل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نظام ضبط سرعة التشكيل والطباعة واللحام تلقائياً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أنظمة أمان لإيقاف التشغيل عند حدوث أي خلل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المميزات والفوائد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إنتاج أكواب ورقية بجودة عالية وثبات في المقاسات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تشغيل أوتوماتيكي كامل مع تقليل التدخل اليدوي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إمكانية طباعة شعارات أو رسومات على الأكواب قبل التشكيل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سهولة تعديل المقاسات وعدد النسخ في كل دفعة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تصميم مدمج لتوفير المساحة وسهولة الصيانة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الخيارات الإضافية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وحدة طباعة ألوان إضافية على الكوب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نظام تجفيف للطباعة لضمان ثبات الألوان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وحدة تغذية أوتوماتيكية للورق لتقليل التدخل اليدوي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نظام عد وفرز الأكواب بعد الإنتاج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ملاحظات</w:t>
      </w:r>
    </w:p>
    <w:p w:rsidR="00104BB6" w:rsidRPr="00104BB6" w:rsidRDefault="00104BB6" w:rsidP="00104B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المواصفات قابلة للتعديل حسب حجم الكوب المطلوب وسرعة الإنتاج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يمكن تخصيص الآلة حسب احتياجات العميل وعدد وحدات الطباعة والتشكيل</w:t>
      </w:r>
      <w:r w:rsidRPr="00104BB6">
        <w:rPr>
          <w:rFonts w:ascii="Times New Roman" w:eastAsia="Times New Roman" w:hAnsi="Times New Roman" w:cs="Times New Roman"/>
          <w:sz w:val="24"/>
          <w:szCs w:val="24"/>
        </w:rPr>
        <w:br/>
      </w:r>
      <w:r w:rsidRPr="00104BB6">
        <w:rPr>
          <w:rFonts w:ascii="Times New Roman" w:eastAsia="Times New Roman" w:hAnsi="Times New Roman" w:cs="Times New Roman"/>
          <w:sz w:val="24"/>
          <w:szCs w:val="24"/>
          <w:rtl/>
        </w:rPr>
        <w:t>الآلة متوافقة مع معايير السلامة والجودة الصناعية</w:t>
      </w:r>
    </w:p>
    <w:bookmarkEnd w:id="0"/>
    <w:p w:rsidR="006E5EB9" w:rsidRPr="00104BB6" w:rsidRDefault="006E5EB9" w:rsidP="00104BB6">
      <w:pPr>
        <w:pStyle w:val="a3"/>
        <w:tabs>
          <w:tab w:val="left" w:pos="3285"/>
        </w:tabs>
        <w:bidi/>
      </w:pPr>
    </w:p>
    <w:sectPr w:rsidR="006E5EB9" w:rsidRPr="0010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90" w:rsidRDefault="00BB1990" w:rsidP="006E5EB9">
      <w:pPr>
        <w:spacing w:after="0" w:line="240" w:lineRule="auto"/>
      </w:pPr>
      <w:r>
        <w:separator/>
      </w:r>
    </w:p>
  </w:endnote>
  <w:endnote w:type="continuationSeparator" w:id="0">
    <w:p w:rsidR="00BB1990" w:rsidRDefault="00BB1990" w:rsidP="006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90" w:rsidRDefault="00BB1990" w:rsidP="006E5EB9">
      <w:pPr>
        <w:spacing w:after="0" w:line="240" w:lineRule="auto"/>
      </w:pPr>
      <w:r>
        <w:separator/>
      </w:r>
    </w:p>
  </w:footnote>
  <w:footnote w:type="continuationSeparator" w:id="0">
    <w:p w:rsidR="00BB1990" w:rsidRDefault="00BB1990" w:rsidP="006E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BF6"/>
    <w:multiLevelType w:val="hybridMultilevel"/>
    <w:tmpl w:val="319E0298"/>
    <w:lvl w:ilvl="0" w:tplc="A048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B9"/>
    <w:rsid w:val="000D33E5"/>
    <w:rsid w:val="00104BB6"/>
    <w:rsid w:val="003F7278"/>
    <w:rsid w:val="00470670"/>
    <w:rsid w:val="004C6A23"/>
    <w:rsid w:val="004F0EB8"/>
    <w:rsid w:val="00533C9E"/>
    <w:rsid w:val="0059644E"/>
    <w:rsid w:val="006E5EB9"/>
    <w:rsid w:val="00713465"/>
    <w:rsid w:val="007413F8"/>
    <w:rsid w:val="00806997"/>
    <w:rsid w:val="00A46A74"/>
    <w:rsid w:val="00BA0B04"/>
    <w:rsid w:val="00BB1990"/>
    <w:rsid w:val="00F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104B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4Char">
    <w:name w:val="عنوان 4 Char"/>
    <w:basedOn w:val="a0"/>
    <w:link w:val="4"/>
    <w:uiPriority w:val="9"/>
    <w:rsid w:val="00104B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0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104B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4Char">
    <w:name w:val="عنوان 4 Char"/>
    <w:basedOn w:val="a0"/>
    <w:link w:val="4"/>
    <w:uiPriority w:val="9"/>
    <w:rsid w:val="00104B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0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2025-11-10T20:40:00Z</dcterms:created>
  <dcterms:modified xsi:type="dcterms:W3CDTF">2025-11-10T23:48:00Z</dcterms:modified>
</cp:coreProperties>
</file>