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56" w:rsidRPr="00951D56" w:rsidRDefault="00BA0B04" w:rsidP="00951D56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u w:val="single"/>
        </w:rPr>
      </w:pPr>
      <w:r w:rsidRPr="004F0EB8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المواصفات الفنية (</w:t>
      </w:r>
      <w:r w:rsidR="004F0EB8" w:rsidRPr="004F0EB8">
        <w:rPr>
          <w:rFonts w:ascii="Arial" w:eastAsia="Times New Roman" w:hAnsi="Arial" w:cs="Arial"/>
          <w:color w:val="222222"/>
          <w:sz w:val="36"/>
          <w:szCs w:val="36"/>
          <w:highlight w:val="yellow"/>
          <w:u w:val="single"/>
          <w:rtl/>
        </w:rPr>
        <w:t>ماكينات طباعة اتوماتيك</w:t>
      </w:r>
      <w:r w:rsidRPr="004F0EB8">
        <w:rPr>
          <w:rFonts w:ascii="Arial" w:eastAsia="Times New Roman" w:hAnsi="Arial" w:cs="Arial" w:hint="cs"/>
          <w:color w:val="222222"/>
          <w:sz w:val="36"/>
          <w:szCs w:val="36"/>
          <w:highlight w:val="yellow"/>
          <w:u w:val="single"/>
          <w:rtl/>
        </w:rPr>
        <w:t>)</w:t>
      </w:r>
      <w:bookmarkStart w:id="0" w:name="_GoBack"/>
      <w:bookmarkEnd w:id="0"/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ماكينات الطباعة الأوتوماتيك مصممة للطباعة على الورق والكرتون بسرعة عالية ودقة ممتازة وتتميز بتشغيل أوتوماتيكي كامل مع تقليل التدخل اليدوي وتحسين جودة الإنتاج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المكونات الرئيسية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تغذية الورق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Paper Feeder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تغذية أوتوماتيكية دقيقة مع نظام توجيه للورق لضمان دخول اللوح في الماكينة بشكل صحيح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الطباعة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Printing Unit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طباعة </w:t>
      </w:r>
      <w:proofErr w:type="spellStart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فلكسو</w:t>
      </w:r>
      <w:proofErr w:type="spellEnd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 أو </w:t>
      </w:r>
      <w:proofErr w:type="spellStart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أوفست</w:t>
      </w:r>
      <w:proofErr w:type="spellEnd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 حسب الطراز مزودة بأسطوانات مطلية كروم أو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Tungsten Carbide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لضمان دقة الألوان وسرعة التشغيل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التجفيف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Drying Section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مجفف حراري أو بالأشعة فوق البنفسجية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UV Dryer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لتثبيت الحبر على الورق أو الكرتون بسرعة عالية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القطع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Cutting Unit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سكين دوار أو نظام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Servo Cut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لتقطيع الورق أو الكرتون حسب المقاس المطلوب بدقة عالية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التجميع والتكديس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Stacking Section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نظام أوتوماتيكي لتجميع الأوراق أو الكرتون بعد الطباعة والقص وتجهيزها للرزم أو التعبئة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التحكم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Control Unit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لوحة تحكم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PLC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وشاشة لمس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HMI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لمتابعة جميع إعدادات الطباعة والسرعة والتحكم الكامل في جميع الوحدات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الأداء والإنتاج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السرعة التشغيلية من 80 إلى 250 ورقة أو قطعة في الدقيقة حسب حجم الماكينة وطرازها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دقة الطباعة حتى ±0.5 </w:t>
      </w:r>
      <w:proofErr w:type="spellStart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أبعاد الطباعة تعتمد على حجم الماكينة من 300 </w:t>
      </w:r>
      <w:proofErr w:type="spellStart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 إلى 1500 </w:t>
      </w:r>
      <w:proofErr w:type="spellStart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مم</w:t>
      </w:r>
      <w:proofErr w:type="spellEnd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 عرض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الإنتاجية اليومية من 5000 إلى 20000 قطعة حسب نوع الورق وسرعة التشغيل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متطلبات التشغيل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القدرة الكهربائية الكلية من 20 إلى 50 </w:t>
      </w:r>
      <w:proofErr w:type="spellStart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ك.و</w:t>
      </w:r>
      <w:proofErr w:type="spellEnd"/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 حسب حجم الماكينة وعدد الوحدات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استهلاك الهواء المضغوط من 6 إلى 8 بار لتشغيل الوحدات الهوائية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درجة حرارة التشغيل المثالية من 20 إلى 35 درجة مئوية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عدد العمال المطلوب للتشغيل من 1 إلى 2 فرد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نظام التحكم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تحكم أوتوماتيكي كامل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PLC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من نوع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Siemens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أو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Delta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شاشات لمس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 xml:space="preserve"> HMI 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لمراقبة جميع مراحل التشغيل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ذاكرة تخزين لإعدادات المقاسات والألوان والسرعة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أنظمة أمان وإيقاف تلقائي في حالات الطوارئ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المميزات والفوائد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تشغيل أوتوماتيكي كامل من التغذية حتى التجميع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دقة عالية في الطباعة وتجانس في الألوان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إنتاج مستمر وسريع مع تقليل نسبة الهدر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تصميم متكامل يقلل المساحة المطلوبة للتركيب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سهولة تعديل المقاسات وعدد النسخ أو القطع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الخيارات الإضافية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تجفيف إضافية لتحسين جودة الطباعة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طباعة متعددة الألوان لزيادة عدد الألوان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نظام عد وفرز ذكي بعد الطباعة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وحدة تغذية أوتوماتيكية إضافية لتقليل التدخل اليدوي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ملاحظات</w: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المواصفات قابلة للتعديل حسب حجم الورق وعدد الألوان وسرعة الإنتاج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يمكن تخصيص الماكينة حسب احتياجات العميل ومتطلبات خطوط الإنتاج المختلفة</w:t>
      </w:r>
    </w:p>
    <w:p w:rsidR="00951D56" w:rsidRPr="00951D56" w:rsidRDefault="00951D56" w:rsidP="00951D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951D56" w:rsidRPr="00951D56" w:rsidRDefault="00951D56" w:rsidP="00951D5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لو تحب أقدر أجهز لك نسخة </w:t>
      </w: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HTML </w:t>
      </w:r>
      <w:r w:rsidRPr="00951D5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منسقة وجاهزة للنسخ للموقع</w:t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 xml:space="preserve"> بنفس النص بدون علامات الترقيم وبشكل مرتب وجميل للعرض الفني على الموقع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1D56">
        <w:rPr>
          <w:rFonts w:ascii="Times New Roman" w:eastAsia="Times New Roman" w:hAnsi="Times New Roman" w:cs="Times New Roman"/>
          <w:sz w:val="24"/>
          <w:szCs w:val="24"/>
        </w:rPr>
        <w:br/>
      </w:r>
      <w:r w:rsidRPr="00951D56">
        <w:rPr>
          <w:rFonts w:ascii="Times New Roman" w:eastAsia="Times New Roman" w:hAnsi="Times New Roman" w:cs="Times New Roman"/>
          <w:sz w:val="24"/>
          <w:szCs w:val="24"/>
          <w:rtl/>
        </w:rPr>
        <w:t>هل أجهزها لك؟</w:t>
      </w:r>
    </w:p>
    <w:p w:rsidR="006E5EB9" w:rsidRPr="00951D56" w:rsidRDefault="006E5EB9">
      <w:pPr>
        <w:pStyle w:val="a3"/>
        <w:bidi/>
      </w:pPr>
    </w:p>
    <w:sectPr w:rsidR="006E5EB9" w:rsidRPr="0095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51" w:rsidRDefault="00704251" w:rsidP="006E5EB9">
      <w:pPr>
        <w:spacing w:after="0" w:line="240" w:lineRule="auto"/>
      </w:pPr>
      <w:r>
        <w:separator/>
      </w:r>
    </w:p>
  </w:endnote>
  <w:endnote w:type="continuationSeparator" w:id="0">
    <w:p w:rsidR="00704251" w:rsidRDefault="00704251" w:rsidP="006E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51" w:rsidRDefault="00704251" w:rsidP="006E5EB9">
      <w:pPr>
        <w:spacing w:after="0" w:line="240" w:lineRule="auto"/>
      </w:pPr>
      <w:r>
        <w:separator/>
      </w:r>
    </w:p>
  </w:footnote>
  <w:footnote w:type="continuationSeparator" w:id="0">
    <w:p w:rsidR="00704251" w:rsidRDefault="00704251" w:rsidP="006E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BF6"/>
    <w:multiLevelType w:val="hybridMultilevel"/>
    <w:tmpl w:val="319E0298"/>
    <w:lvl w:ilvl="0" w:tplc="A0488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B9"/>
    <w:rsid w:val="000D33E5"/>
    <w:rsid w:val="003B5B2B"/>
    <w:rsid w:val="00470670"/>
    <w:rsid w:val="004C6A23"/>
    <w:rsid w:val="004F0EB8"/>
    <w:rsid w:val="00533C9E"/>
    <w:rsid w:val="006E5EB9"/>
    <w:rsid w:val="00704251"/>
    <w:rsid w:val="00713465"/>
    <w:rsid w:val="007413F8"/>
    <w:rsid w:val="00806997"/>
    <w:rsid w:val="00951D56"/>
    <w:rsid w:val="00A46A74"/>
    <w:rsid w:val="00BA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95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51D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3Char">
    <w:name w:val="عنوان 3 Char"/>
    <w:basedOn w:val="a0"/>
    <w:link w:val="3"/>
    <w:uiPriority w:val="9"/>
    <w:rsid w:val="00951D5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951D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5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51D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951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51D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EB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E5EB9"/>
  </w:style>
  <w:style w:type="paragraph" w:styleId="a5">
    <w:name w:val="footer"/>
    <w:basedOn w:val="a"/>
    <w:link w:val="Char0"/>
    <w:uiPriority w:val="99"/>
    <w:unhideWhenUsed/>
    <w:rsid w:val="006E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E5EB9"/>
  </w:style>
  <w:style w:type="character" w:customStyle="1" w:styleId="3Char">
    <w:name w:val="عنوان 3 Char"/>
    <w:basedOn w:val="a0"/>
    <w:link w:val="3"/>
    <w:uiPriority w:val="9"/>
    <w:rsid w:val="00951D5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951D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5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51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2025-11-10T20:38:00Z</dcterms:created>
  <dcterms:modified xsi:type="dcterms:W3CDTF">2025-11-10T23:46:00Z</dcterms:modified>
</cp:coreProperties>
</file>