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65" w:rsidRDefault="00BA0B04" w:rsidP="0044357F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222222"/>
          <w:sz w:val="36"/>
          <w:szCs w:val="36"/>
          <w:u w:val="single"/>
          <w:rtl/>
        </w:rPr>
      </w:pPr>
      <w:r w:rsidRPr="00BA0B04">
        <w:rPr>
          <w:rFonts w:ascii="Arial" w:eastAsia="Times New Roman" w:hAnsi="Arial" w:cs="Arial" w:hint="cs"/>
          <w:color w:val="222222"/>
          <w:sz w:val="36"/>
          <w:szCs w:val="36"/>
          <w:highlight w:val="yellow"/>
          <w:u w:val="single"/>
          <w:rtl/>
        </w:rPr>
        <w:t>المواصفات الفنية ( خط انتاج كرتون نصف اتوماتيك )</w:t>
      </w:r>
    </w:p>
    <w:p w:rsidR="0044357F" w:rsidRPr="0044357F" w:rsidRDefault="0044357F" w:rsidP="004435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57F" w:rsidRPr="0044357F" w:rsidRDefault="0044357F" w:rsidP="00443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خط إنتاج كرتون مموج نصف أوتوماتيكي مناسب للمصانع الصغيرة والمتوسطة يتميز بسهولة التشغيل وانخفاض تكلفة الصيانة مع أداء ثابت وجودة إنتاج جيدة</w:t>
      </w:r>
    </w:p>
    <w:p w:rsidR="0044357F" w:rsidRPr="0044357F" w:rsidRDefault="0044357F" w:rsidP="0044357F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57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المكونات الرئيسية</w:t>
      </w:r>
    </w:p>
    <w:p w:rsidR="0044357F" w:rsidRPr="0044357F" w:rsidRDefault="0044357F" w:rsidP="00443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وحدة تحميل الرولات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t xml:space="preserve"> Manual </w:t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أو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t xml:space="preserve"> Hydraulic Mill Roll Stand </w:t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 xml:space="preserve">تحميل يدوي أو نصف هيدروليكي عدد الرولات من 1 إلى 2 أقصى قطر رول 1300 </w:t>
      </w:r>
      <w:proofErr w:type="spellStart"/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 xml:space="preserve"> عرض الورق حتى 2200 </w:t>
      </w:r>
      <w:proofErr w:type="spellStart"/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وحدة التسخين المسبق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t xml:space="preserve"> Preheater </w:t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تسخين بالبخار أو الكهرباء لضبط رطوبة الورق قبل التمويج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وحدة التمويج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t xml:space="preserve"> Single Facer </w:t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 xml:space="preserve">أسطوانات مطلية كروم بقطر 280 </w:t>
      </w:r>
      <w:proofErr w:type="spellStart"/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 xml:space="preserve"> سرعة تشغيل حتى 80 متر في الدقيقة تغذية الورق يدوية ولصق بالنشا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وحدة اللصق الخلفي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t xml:space="preserve"> Double Backer </w:t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تسخين بالبخار أو الغاز مع نظام ضغط ميكانيكي لضبط جودة الالتصاق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وحدة القص العرضي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t xml:space="preserve"> Cutting Unit </w:t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تحكم يدوي أو بمحرك بسيط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t xml:space="preserve"> Motorized Knife </w:t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 xml:space="preserve">دقة قص حوالي ±2 </w:t>
      </w:r>
      <w:proofErr w:type="spellStart"/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وحدة التكديس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t xml:space="preserve"> Stacker Table </w:t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 xml:space="preserve">تجميع يدوي للألواح الكرتونية أقصى طول للقطعة 2500 </w:t>
      </w:r>
      <w:proofErr w:type="spellStart"/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 xml:space="preserve"> أقصى ارتفاع تكديس 1200 </w:t>
      </w:r>
      <w:proofErr w:type="spellStart"/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</w:p>
    <w:p w:rsidR="0044357F" w:rsidRPr="0044357F" w:rsidRDefault="0044357F" w:rsidP="0044357F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57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القدرة والأداء</w:t>
      </w:r>
    </w:p>
    <w:p w:rsidR="0044357F" w:rsidRPr="0044357F" w:rsidRDefault="0044357F" w:rsidP="00443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السرعة التشغيلية من 60 إلى 100 متر في الدقيقة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عدد الطبقات 3 أو 5 طبقات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الإنتاجية اليومية من 10 إلى 25 طن حسب نوع الورق وسرعة التشغيل</w:t>
      </w:r>
    </w:p>
    <w:p w:rsidR="0044357F" w:rsidRPr="0044357F" w:rsidRDefault="0044357F" w:rsidP="0044357F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57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متطلبات التشغيل</w:t>
      </w:r>
    </w:p>
    <w:p w:rsidR="0044357F" w:rsidRPr="0044357F" w:rsidRDefault="0044357F" w:rsidP="00443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القدرة الكهربائية الكلية من 120 إلى 200 </w:t>
      </w:r>
      <w:proofErr w:type="spellStart"/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ك.و</w:t>
      </w:r>
      <w:proofErr w:type="spellEnd"/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 xml:space="preserve"> حسب حجم الخط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ضغط البخار المطلوب من 6 إلى 8 بار في حالة التسخين بالبخار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استهلاك الغراء من 4 إلى 6 كجم لكل طن ورق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عدد العمال المطلوب للتشغيل من 8 إلى 10 أفراد</w:t>
      </w:r>
    </w:p>
    <w:p w:rsidR="0044357F" w:rsidRPr="0044357F" w:rsidRDefault="0044357F" w:rsidP="0044357F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57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نظام التحكم</w:t>
      </w:r>
    </w:p>
    <w:p w:rsidR="0044357F" w:rsidRPr="0044357F" w:rsidRDefault="0044357F" w:rsidP="00443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تحكم ميكانيكي أساسي في وحدات التمويج والقص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لوحات تشغيل مستقلة لكل وحدة مزودة بمؤشرات رقمية للحرارة والسرعة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إمكانية تطوير الخط لاحقاً بوحدة تحكم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t xml:space="preserve"> PLC</w:t>
      </w:r>
    </w:p>
    <w:p w:rsidR="0044357F" w:rsidRPr="0044357F" w:rsidRDefault="0044357F" w:rsidP="0044357F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57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المميزات والفوائد</w:t>
      </w:r>
    </w:p>
    <w:p w:rsidR="0044357F" w:rsidRPr="0044357F" w:rsidRDefault="0044357F" w:rsidP="00443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تكلفة استثمار وتشغيل منخفضة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تصميم بسيط وسهل الصيانة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مرونة في استخدام أنواع مختلفة من الورق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مناسب للمصانع الصغيرة وخطوط الإنتاج الإضافية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إمكانية التطوير بإضافة وحدات أوتوماتيكية في المستقبل</w:t>
      </w:r>
    </w:p>
    <w:p w:rsidR="0044357F" w:rsidRPr="0044357F" w:rsidRDefault="0044357F" w:rsidP="0044357F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57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الخيارات الإضافية</w:t>
      </w:r>
    </w:p>
    <w:p w:rsidR="0044357F" w:rsidRPr="0044357F" w:rsidRDefault="0044357F" w:rsidP="00443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 xml:space="preserve">وحدة طباعة </w:t>
      </w:r>
      <w:proofErr w:type="spellStart"/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فلكسو</w:t>
      </w:r>
      <w:proofErr w:type="spellEnd"/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 xml:space="preserve"> بلون أو لونين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وحدة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t xml:space="preserve"> Slitter Scorer </w:t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لعمل الشقوق والطيات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نظام تغذية ورق أوتوماتيكي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وحدة تجفيف كهربائية إضافية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t xml:space="preserve"> Electric Dryer</w:t>
      </w:r>
    </w:p>
    <w:p w:rsidR="0044357F" w:rsidRPr="0044357F" w:rsidRDefault="0044357F" w:rsidP="0044357F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57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ملاحظات</w:t>
      </w:r>
    </w:p>
    <w:p w:rsidR="0044357F" w:rsidRPr="0044357F" w:rsidRDefault="0044357F" w:rsidP="00443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المواصفات قابلة للتعديل حسب مساحة المصنع ونوع الورق المستخدم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 xml:space="preserve">يتوفر الخط بعروض من 1400 </w:t>
      </w:r>
      <w:proofErr w:type="spellStart"/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 xml:space="preserve"> حتى 2200 </w:t>
      </w:r>
      <w:proofErr w:type="spellStart"/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 xml:space="preserve"> بعدة طرازات مختلفة</w:t>
      </w:r>
      <w:r w:rsidRPr="0044357F">
        <w:rPr>
          <w:rFonts w:ascii="Times New Roman" w:eastAsia="Times New Roman" w:hAnsi="Times New Roman" w:cs="Times New Roman"/>
          <w:sz w:val="24"/>
          <w:szCs w:val="24"/>
        </w:rPr>
        <w:br/>
      </w:r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 xml:space="preserve">يمكن تجهيز الخط بوحدات اختيارية لزيادة </w:t>
      </w:r>
      <w:proofErr w:type="spellStart"/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>الأتمتة</w:t>
      </w:r>
      <w:proofErr w:type="spellEnd"/>
      <w:r w:rsidRPr="0044357F">
        <w:rPr>
          <w:rFonts w:ascii="Times New Roman" w:eastAsia="Times New Roman" w:hAnsi="Times New Roman" w:cs="Times New Roman"/>
          <w:sz w:val="24"/>
          <w:szCs w:val="24"/>
          <w:rtl/>
        </w:rPr>
        <w:t xml:space="preserve"> أو الطاقة الإنتاجية</w:t>
      </w:r>
    </w:p>
    <w:p w:rsidR="0044357F" w:rsidRPr="0044357F" w:rsidRDefault="0044357F" w:rsidP="004435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57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right" o:hrstd="t" o:hr="t" fillcolor="#a0a0a0" stroked="f"/>
        </w:pict>
      </w:r>
    </w:p>
    <w:p w:rsidR="0044357F" w:rsidRPr="0044357F" w:rsidRDefault="0044357F" w:rsidP="0044357F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222222"/>
          <w:sz w:val="36"/>
          <w:szCs w:val="36"/>
          <w:u w:val="single"/>
          <w:rtl/>
        </w:rPr>
      </w:pPr>
      <w:bookmarkStart w:id="0" w:name="_GoBack"/>
      <w:bookmarkEnd w:id="0"/>
    </w:p>
    <w:p w:rsidR="0044357F" w:rsidRPr="00BA0B04" w:rsidRDefault="0044357F" w:rsidP="0044357F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u w:val="single"/>
          <w:rtl/>
        </w:rPr>
      </w:pPr>
    </w:p>
    <w:p w:rsidR="006E5EB9" w:rsidRDefault="006E5EB9">
      <w:pPr>
        <w:pStyle w:val="a3"/>
        <w:bidi/>
      </w:pPr>
    </w:p>
    <w:sectPr w:rsidR="006E5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E09" w:rsidRDefault="007C4E09" w:rsidP="006E5EB9">
      <w:pPr>
        <w:spacing w:after="0" w:line="240" w:lineRule="auto"/>
      </w:pPr>
      <w:r>
        <w:separator/>
      </w:r>
    </w:p>
  </w:endnote>
  <w:endnote w:type="continuationSeparator" w:id="0">
    <w:p w:rsidR="007C4E09" w:rsidRDefault="007C4E09" w:rsidP="006E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E09" w:rsidRDefault="007C4E09" w:rsidP="006E5EB9">
      <w:pPr>
        <w:spacing w:after="0" w:line="240" w:lineRule="auto"/>
      </w:pPr>
      <w:r>
        <w:separator/>
      </w:r>
    </w:p>
  </w:footnote>
  <w:footnote w:type="continuationSeparator" w:id="0">
    <w:p w:rsidR="007C4E09" w:rsidRDefault="007C4E09" w:rsidP="006E5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F0BF6"/>
    <w:multiLevelType w:val="hybridMultilevel"/>
    <w:tmpl w:val="319E0298"/>
    <w:lvl w:ilvl="0" w:tplc="A0488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B9"/>
    <w:rsid w:val="0044357F"/>
    <w:rsid w:val="004C6A23"/>
    <w:rsid w:val="00533C9E"/>
    <w:rsid w:val="006E5EB9"/>
    <w:rsid w:val="00713465"/>
    <w:rsid w:val="007C4E09"/>
    <w:rsid w:val="0096665A"/>
    <w:rsid w:val="00BA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443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4435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EB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E5EB9"/>
  </w:style>
  <w:style w:type="paragraph" w:styleId="a5">
    <w:name w:val="footer"/>
    <w:basedOn w:val="a"/>
    <w:link w:val="Char0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E5EB9"/>
  </w:style>
  <w:style w:type="character" w:customStyle="1" w:styleId="3Char">
    <w:name w:val="عنوان 3 Char"/>
    <w:basedOn w:val="a0"/>
    <w:link w:val="3"/>
    <w:uiPriority w:val="9"/>
    <w:rsid w:val="0044357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عنوان 4 Char"/>
    <w:basedOn w:val="a0"/>
    <w:link w:val="4"/>
    <w:uiPriority w:val="9"/>
    <w:rsid w:val="004435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44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435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443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4435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EB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E5EB9"/>
  </w:style>
  <w:style w:type="paragraph" w:styleId="a5">
    <w:name w:val="footer"/>
    <w:basedOn w:val="a"/>
    <w:link w:val="Char0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E5EB9"/>
  </w:style>
  <w:style w:type="character" w:customStyle="1" w:styleId="3Char">
    <w:name w:val="عنوان 3 Char"/>
    <w:basedOn w:val="a0"/>
    <w:link w:val="3"/>
    <w:uiPriority w:val="9"/>
    <w:rsid w:val="0044357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عنوان 4 Char"/>
    <w:basedOn w:val="a0"/>
    <w:link w:val="4"/>
    <w:uiPriority w:val="9"/>
    <w:rsid w:val="004435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44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435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7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6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1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3276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2025-11-08T13:58:00Z</dcterms:created>
  <dcterms:modified xsi:type="dcterms:W3CDTF">2025-11-10T23:33:00Z</dcterms:modified>
</cp:coreProperties>
</file>